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18" w:rsidRDefault="00267D18" w:rsidP="00267D18">
      <w:pPr>
        <w:spacing w:line="240" w:lineRule="auto"/>
        <w:jc w:val="center"/>
        <w:rPr>
          <w:rFonts w:ascii="Ariston" w:hAnsi="Ariston"/>
          <w:b/>
          <w:color w:val="E36C0A" w:themeColor="accent6" w:themeShade="BF"/>
          <w:sz w:val="36"/>
          <w:szCs w:val="36"/>
        </w:rPr>
      </w:pPr>
      <w:r>
        <w:rPr>
          <w:rFonts w:ascii="Ariston" w:hAnsi="Ariston"/>
          <w:b/>
          <w:color w:val="E36C0A" w:themeColor="accent6" w:themeShade="BF"/>
          <w:sz w:val="36"/>
          <w:szCs w:val="36"/>
        </w:rPr>
        <w:t xml:space="preserve">МКДОУ ЦРР – </w:t>
      </w:r>
      <w:proofErr w:type="spellStart"/>
      <w:r>
        <w:rPr>
          <w:rFonts w:ascii="Ariston" w:hAnsi="Ariston"/>
          <w:b/>
          <w:color w:val="E36C0A" w:themeColor="accent6" w:themeShade="BF"/>
          <w:sz w:val="36"/>
          <w:szCs w:val="36"/>
        </w:rPr>
        <w:t>д</w:t>
      </w:r>
      <w:proofErr w:type="spellEnd"/>
      <w:r>
        <w:rPr>
          <w:rFonts w:ascii="Ariston" w:hAnsi="Ariston"/>
          <w:b/>
          <w:color w:val="E36C0A" w:themeColor="accent6" w:themeShade="BF"/>
          <w:sz w:val="36"/>
          <w:szCs w:val="36"/>
        </w:rPr>
        <w:t>/с №3 «</w:t>
      </w:r>
      <w:proofErr w:type="spellStart"/>
      <w:r>
        <w:rPr>
          <w:rFonts w:ascii="Ariston" w:hAnsi="Ariston"/>
          <w:b/>
          <w:color w:val="E36C0A" w:themeColor="accent6" w:themeShade="BF"/>
          <w:sz w:val="36"/>
          <w:szCs w:val="36"/>
        </w:rPr>
        <w:t>Журавушка</w:t>
      </w:r>
      <w:proofErr w:type="spellEnd"/>
      <w:r>
        <w:rPr>
          <w:rFonts w:ascii="Ariston" w:hAnsi="Ariston"/>
          <w:b/>
          <w:color w:val="E36C0A" w:themeColor="accent6" w:themeShade="BF"/>
          <w:sz w:val="36"/>
          <w:szCs w:val="36"/>
        </w:rPr>
        <w:t>»</w:t>
      </w:r>
    </w:p>
    <w:p w:rsidR="00267D18" w:rsidRDefault="00267D18" w:rsidP="00267D18">
      <w:pPr>
        <w:spacing w:line="240" w:lineRule="auto"/>
        <w:jc w:val="center"/>
        <w:rPr>
          <w:rFonts w:ascii="Ariston" w:hAnsi="Ariston"/>
          <w:b/>
          <w:color w:val="E36C0A" w:themeColor="accent6" w:themeShade="BF"/>
          <w:sz w:val="36"/>
          <w:szCs w:val="36"/>
        </w:rPr>
      </w:pPr>
    </w:p>
    <w:p w:rsidR="00267D18" w:rsidRDefault="00267D18" w:rsidP="00267D18">
      <w:pPr>
        <w:spacing w:line="240" w:lineRule="auto"/>
        <w:jc w:val="center"/>
        <w:rPr>
          <w:rFonts w:ascii="Ariston" w:hAnsi="Ariston"/>
          <w:b/>
          <w:color w:val="E36C0A" w:themeColor="accent6" w:themeShade="BF"/>
          <w:sz w:val="36"/>
          <w:szCs w:val="36"/>
        </w:rPr>
      </w:pPr>
    </w:p>
    <w:p w:rsidR="00267D18" w:rsidRDefault="00267D18" w:rsidP="00267D18">
      <w:pPr>
        <w:spacing w:line="240" w:lineRule="auto"/>
        <w:jc w:val="center"/>
        <w:rPr>
          <w:rFonts w:ascii="Ariston" w:hAnsi="Ariston"/>
          <w:b/>
          <w:color w:val="E36C0A" w:themeColor="accent6" w:themeShade="BF"/>
          <w:sz w:val="36"/>
          <w:szCs w:val="36"/>
        </w:rPr>
      </w:pPr>
      <w:r w:rsidRPr="00D56414">
        <w:rPr>
          <w:rFonts w:ascii="Ariston" w:hAnsi="Ariston"/>
          <w:b/>
          <w:color w:val="E36C0A" w:themeColor="accent6" w:themeShade="BF"/>
          <w:sz w:val="52"/>
          <w:szCs w:val="52"/>
        </w:rPr>
        <w:t>Семинар-практикум</w:t>
      </w:r>
      <w:r w:rsidRPr="00907B85">
        <w:rPr>
          <w:rFonts w:ascii="Ariston" w:hAnsi="Ariston"/>
          <w:b/>
          <w:color w:val="E36C0A" w:themeColor="accent6" w:themeShade="BF"/>
          <w:sz w:val="36"/>
          <w:szCs w:val="36"/>
        </w:rPr>
        <w:t xml:space="preserve"> </w:t>
      </w:r>
    </w:p>
    <w:p w:rsidR="00267D18" w:rsidRDefault="00267D18" w:rsidP="00267D18">
      <w:pPr>
        <w:spacing w:line="240" w:lineRule="auto"/>
        <w:jc w:val="center"/>
        <w:rPr>
          <w:rFonts w:ascii="Ariston" w:hAnsi="Ariston"/>
          <w:b/>
          <w:color w:val="E36C0A" w:themeColor="accent6" w:themeShade="BF"/>
          <w:sz w:val="36"/>
          <w:szCs w:val="36"/>
        </w:rPr>
      </w:pPr>
      <w:r w:rsidRPr="00907B85">
        <w:rPr>
          <w:rFonts w:ascii="Ariston" w:hAnsi="Ariston"/>
          <w:b/>
          <w:color w:val="E36C0A" w:themeColor="accent6" w:themeShade="BF"/>
          <w:sz w:val="36"/>
          <w:szCs w:val="36"/>
        </w:rPr>
        <w:t xml:space="preserve">для воспитателей </w:t>
      </w:r>
    </w:p>
    <w:p w:rsidR="00267D18" w:rsidRPr="00907B85" w:rsidRDefault="00267D18" w:rsidP="00267D18">
      <w:pPr>
        <w:spacing w:line="240" w:lineRule="auto"/>
        <w:jc w:val="center"/>
        <w:rPr>
          <w:rFonts w:ascii="Ariston" w:hAnsi="Ariston"/>
          <w:b/>
          <w:color w:val="E36C0A" w:themeColor="accent6" w:themeShade="BF"/>
          <w:sz w:val="36"/>
          <w:szCs w:val="36"/>
        </w:rPr>
      </w:pPr>
      <w:r w:rsidRPr="00907B85">
        <w:rPr>
          <w:rFonts w:ascii="Ariston" w:hAnsi="Ariston"/>
          <w:b/>
          <w:color w:val="E36C0A" w:themeColor="accent6" w:themeShade="BF"/>
          <w:sz w:val="36"/>
          <w:szCs w:val="36"/>
        </w:rPr>
        <w:t>на тему:</w:t>
      </w:r>
    </w:p>
    <w:p w:rsidR="00267D18" w:rsidRPr="00D56414" w:rsidRDefault="00267D18" w:rsidP="00267D18">
      <w:pPr>
        <w:spacing w:line="240" w:lineRule="auto"/>
        <w:jc w:val="center"/>
        <w:rPr>
          <w:rFonts w:ascii="AGReverence-Oblique" w:hAnsi="AGReverence-Oblique"/>
          <w:b/>
          <w:color w:val="76923C" w:themeColor="accent3" w:themeShade="BF"/>
          <w:sz w:val="56"/>
          <w:szCs w:val="56"/>
        </w:rPr>
      </w:pPr>
      <w:r w:rsidRPr="00D56414">
        <w:rPr>
          <w:rFonts w:ascii="Arial" w:hAnsi="Arial" w:cs="Arial"/>
          <w:b/>
          <w:color w:val="76923C" w:themeColor="accent3" w:themeShade="BF"/>
          <w:sz w:val="56"/>
          <w:szCs w:val="56"/>
        </w:rPr>
        <w:t>«</w:t>
      </w:r>
      <w:r w:rsidRPr="00D56414">
        <w:rPr>
          <w:rFonts w:ascii="AGReverence-Oblique" w:hAnsi="AGReverence-Oblique"/>
          <w:b/>
          <w:color w:val="76923C" w:themeColor="accent3" w:themeShade="BF"/>
          <w:sz w:val="56"/>
          <w:szCs w:val="56"/>
        </w:rPr>
        <w:t>Формирование звуковой культуры речи</w:t>
      </w:r>
    </w:p>
    <w:p w:rsidR="00267D18" w:rsidRPr="00D56414" w:rsidRDefault="00267D18" w:rsidP="00267D18">
      <w:pPr>
        <w:spacing w:line="240" w:lineRule="auto"/>
        <w:jc w:val="center"/>
        <w:rPr>
          <w:rFonts w:ascii="Arial" w:hAnsi="Arial" w:cs="Arial"/>
          <w:b/>
          <w:color w:val="76923C" w:themeColor="accent3" w:themeShade="BF"/>
          <w:sz w:val="56"/>
          <w:szCs w:val="56"/>
        </w:rPr>
      </w:pPr>
      <w:r w:rsidRPr="00D56414">
        <w:rPr>
          <w:rFonts w:ascii="AGReverence-Oblique" w:hAnsi="AGReverence-Oblique"/>
          <w:b/>
          <w:color w:val="76923C" w:themeColor="accent3" w:themeShade="BF"/>
          <w:sz w:val="56"/>
          <w:szCs w:val="56"/>
        </w:rPr>
        <w:t>посредством дидактической игры</w:t>
      </w:r>
      <w:r w:rsidRPr="00D56414">
        <w:rPr>
          <w:rFonts w:ascii="Arial" w:hAnsi="Arial" w:cs="Arial"/>
          <w:b/>
          <w:color w:val="76923C" w:themeColor="accent3" w:themeShade="BF"/>
          <w:sz w:val="56"/>
          <w:szCs w:val="56"/>
        </w:rPr>
        <w:t>»</w:t>
      </w:r>
    </w:p>
    <w:p w:rsidR="00267D18" w:rsidRDefault="00267D18" w:rsidP="00267D18">
      <w:pPr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379427" cy="3688117"/>
            <wp:effectExtent l="209550" t="190500" r="221273" b="179033"/>
            <wp:docPr id="1" name="Рисунок 7" descr="C:\Users\admin\Desktop\949cbab7-7200-4a1c-b893-45e73d66f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949cbab7-7200-4a1c-b893-45e73d66f7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765" r="1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494" cy="3688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267D18" w:rsidRDefault="00267D18" w:rsidP="00267D18">
      <w:pPr>
        <w:spacing w:line="240" w:lineRule="auto"/>
        <w:jc w:val="center"/>
        <w:rPr>
          <w:rFonts w:ascii="AGReverence-Oblique" w:hAnsi="AGReverence-Oblique"/>
          <w:b/>
          <w:color w:val="E36C0A" w:themeColor="accent6" w:themeShade="BF"/>
          <w:sz w:val="36"/>
          <w:szCs w:val="36"/>
        </w:rPr>
      </w:pPr>
      <w:r w:rsidRPr="00D56414">
        <w:rPr>
          <w:rFonts w:ascii="AGReverence-Oblique" w:hAnsi="AGReverence-Oblique"/>
          <w:b/>
          <w:color w:val="76923C" w:themeColor="accent3" w:themeShade="BF"/>
          <w:sz w:val="36"/>
          <w:szCs w:val="36"/>
        </w:rPr>
        <w:t>Подготовила и провела:</w:t>
      </w:r>
      <w:r w:rsidRPr="00D56414">
        <w:rPr>
          <w:rFonts w:ascii="AGReverence-Oblique" w:hAnsi="AGReverence-Oblique"/>
          <w:b/>
          <w:color w:val="E36C0A" w:themeColor="accent6" w:themeShade="BF"/>
          <w:sz w:val="36"/>
          <w:szCs w:val="36"/>
        </w:rPr>
        <w:t xml:space="preserve"> логопед ЦРР</w:t>
      </w:r>
      <w:r w:rsidRPr="00D56414">
        <w:rPr>
          <w:b/>
          <w:color w:val="E36C0A" w:themeColor="accent6" w:themeShade="BF"/>
          <w:sz w:val="36"/>
          <w:szCs w:val="36"/>
        </w:rPr>
        <w:t>№</w:t>
      </w:r>
      <w:r w:rsidRPr="00D56414">
        <w:rPr>
          <w:rFonts w:ascii="AGReverence-Oblique" w:hAnsi="AGReverence-Oblique"/>
          <w:b/>
          <w:color w:val="E36C0A" w:themeColor="accent6" w:themeShade="BF"/>
          <w:sz w:val="36"/>
          <w:szCs w:val="36"/>
        </w:rPr>
        <w:t>3 «</w:t>
      </w:r>
      <w:proofErr w:type="spellStart"/>
      <w:r w:rsidRPr="00D56414">
        <w:rPr>
          <w:rFonts w:ascii="AGReverence-Oblique" w:hAnsi="AGReverence-Oblique"/>
          <w:b/>
          <w:color w:val="E36C0A" w:themeColor="accent6" w:themeShade="BF"/>
          <w:sz w:val="36"/>
          <w:szCs w:val="36"/>
        </w:rPr>
        <w:t>Журавушка</w:t>
      </w:r>
      <w:proofErr w:type="spellEnd"/>
      <w:r w:rsidRPr="00D56414">
        <w:rPr>
          <w:rFonts w:ascii="AGReverence-Oblique" w:hAnsi="AGReverence-Oblique"/>
          <w:b/>
          <w:color w:val="E36C0A" w:themeColor="accent6" w:themeShade="BF"/>
          <w:sz w:val="36"/>
          <w:szCs w:val="36"/>
        </w:rPr>
        <w:t>»</w:t>
      </w:r>
    </w:p>
    <w:p w:rsidR="00267D18" w:rsidRDefault="00267D18" w:rsidP="00267D18">
      <w:pPr>
        <w:spacing w:line="240" w:lineRule="auto"/>
        <w:jc w:val="center"/>
        <w:rPr>
          <w:rFonts w:ascii="AGReverence-Oblique" w:hAnsi="AGReverence-Oblique"/>
          <w:b/>
          <w:color w:val="E36C0A" w:themeColor="accent6" w:themeShade="BF"/>
          <w:sz w:val="36"/>
          <w:szCs w:val="36"/>
        </w:rPr>
      </w:pPr>
      <w:proofErr w:type="spellStart"/>
      <w:r w:rsidRPr="00D56414">
        <w:rPr>
          <w:rFonts w:ascii="AGReverence-Oblique" w:hAnsi="AGReverence-Oblique"/>
          <w:b/>
          <w:color w:val="E36C0A" w:themeColor="accent6" w:themeShade="BF"/>
          <w:sz w:val="36"/>
          <w:szCs w:val="36"/>
        </w:rPr>
        <w:t>Абдулмуслимова</w:t>
      </w:r>
      <w:proofErr w:type="spellEnd"/>
      <w:r w:rsidRPr="00D56414">
        <w:rPr>
          <w:rFonts w:ascii="AGReverence-Oblique" w:hAnsi="AGReverence-Oblique"/>
          <w:b/>
          <w:color w:val="E36C0A" w:themeColor="accent6" w:themeShade="BF"/>
          <w:sz w:val="36"/>
          <w:szCs w:val="36"/>
        </w:rPr>
        <w:t xml:space="preserve"> </w:t>
      </w:r>
      <w:proofErr w:type="spellStart"/>
      <w:r w:rsidRPr="00D56414">
        <w:rPr>
          <w:rFonts w:ascii="AGReverence-Oblique" w:hAnsi="AGReverence-Oblique"/>
          <w:b/>
          <w:color w:val="E36C0A" w:themeColor="accent6" w:themeShade="BF"/>
          <w:sz w:val="36"/>
          <w:szCs w:val="36"/>
        </w:rPr>
        <w:t>Патимат</w:t>
      </w:r>
      <w:proofErr w:type="spellEnd"/>
      <w:r w:rsidRPr="00D56414">
        <w:rPr>
          <w:rFonts w:ascii="AGReverence-Oblique" w:hAnsi="AGReverence-Oblique"/>
          <w:b/>
          <w:color w:val="E36C0A" w:themeColor="accent6" w:themeShade="BF"/>
          <w:sz w:val="36"/>
          <w:szCs w:val="36"/>
        </w:rPr>
        <w:t xml:space="preserve"> М</w:t>
      </w:r>
      <w:r>
        <w:rPr>
          <w:rFonts w:ascii="AGReverence-Oblique" w:hAnsi="AGReverence-Oblique"/>
          <w:b/>
          <w:color w:val="E36C0A" w:themeColor="accent6" w:themeShade="BF"/>
          <w:sz w:val="36"/>
          <w:szCs w:val="36"/>
        </w:rPr>
        <w:t>.</w:t>
      </w:r>
    </w:p>
    <w:p w:rsidR="00267D18" w:rsidRDefault="00267D18" w:rsidP="00267D18">
      <w:pPr>
        <w:spacing w:line="240" w:lineRule="auto"/>
        <w:jc w:val="center"/>
        <w:rPr>
          <w:rFonts w:ascii="AGReverence-Oblique" w:hAnsi="AGReverence-Oblique"/>
          <w:b/>
          <w:color w:val="E36C0A" w:themeColor="accent6" w:themeShade="BF"/>
          <w:sz w:val="36"/>
          <w:szCs w:val="36"/>
        </w:rPr>
      </w:pPr>
    </w:p>
    <w:p w:rsidR="00267D18" w:rsidRDefault="00267D18" w:rsidP="00267D18">
      <w:pPr>
        <w:spacing w:line="240" w:lineRule="auto"/>
        <w:jc w:val="center"/>
        <w:rPr>
          <w:rFonts w:ascii="AGReverence-Oblique" w:hAnsi="AGReverence-Oblique"/>
          <w:b/>
          <w:color w:val="E36C0A" w:themeColor="accent6" w:themeShade="BF"/>
          <w:sz w:val="36"/>
          <w:szCs w:val="36"/>
        </w:rPr>
      </w:pPr>
    </w:p>
    <w:p w:rsidR="00267D18" w:rsidRPr="00D56414" w:rsidRDefault="00267D18" w:rsidP="00267D18">
      <w:pPr>
        <w:spacing w:line="240" w:lineRule="auto"/>
        <w:jc w:val="center"/>
        <w:rPr>
          <w:rFonts w:ascii="AGReverence-Oblique" w:hAnsi="AGReverence-Oblique"/>
          <w:b/>
          <w:color w:val="76923C" w:themeColor="accent3" w:themeShade="BF"/>
          <w:sz w:val="36"/>
          <w:szCs w:val="36"/>
        </w:rPr>
      </w:pPr>
      <w:r w:rsidRPr="00D56414">
        <w:rPr>
          <w:rFonts w:ascii="AGReverence-Oblique" w:hAnsi="AGReverence-Oblique"/>
          <w:b/>
          <w:color w:val="76923C" w:themeColor="accent3" w:themeShade="BF"/>
          <w:sz w:val="36"/>
          <w:szCs w:val="36"/>
        </w:rPr>
        <w:t>Ноябрь 2021год</w:t>
      </w:r>
    </w:p>
    <w:p w:rsidR="00907B85" w:rsidRPr="00907B85" w:rsidRDefault="00907B85" w:rsidP="00907B85">
      <w:pPr>
        <w:spacing w:line="240" w:lineRule="auto"/>
        <w:jc w:val="center"/>
        <w:rPr>
          <w:rFonts w:ascii="Ariston" w:hAnsi="Ariston"/>
          <w:b/>
          <w:color w:val="E36C0A" w:themeColor="accent6" w:themeShade="BF"/>
          <w:sz w:val="36"/>
          <w:szCs w:val="36"/>
        </w:rPr>
      </w:pPr>
      <w:r w:rsidRPr="00907B85">
        <w:rPr>
          <w:rFonts w:ascii="Ariston" w:hAnsi="Ariston"/>
          <w:b/>
          <w:color w:val="E36C0A" w:themeColor="accent6" w:themeShade="BF"/>
          <w:sz w:val="36"/>
          <w:szCs w:val="36"/>
        </w:rPr>
        <w:lastRenderedPageBreak/>
        <w:t>Семинар-практикум для воспитателей на тему:</w:t>
      </w:r>
    </w:p>
    <w:p w:rsidR="00907B85" w:rsidRDefault="00907B85" w:rsidP="00907B85">
      <w:pPr>
        <w:spacing w:line="240" w:lineRule="auto"/>
        <w:jc w:val="center"/>
        <w:rPr>
          <w:rFonts w:ascii="AGReverence-Oblique" w:hAnsi="AGReverence-Oblique"/>
          <w:b/>
          <w:color w:val="76923C" w:themeColor="accent3" w:themeShade="BF"/>
          <w:sz w:val="48"/>
          <w:szCs w:val="48"/>
        </w:rPr>
      </w:pPr>
      <w:r>
        <w:rPr>
          <w:rFonts w:ascii="Arial" w:hAnsi="Arial" w:cs="Arial"/>
          <w:b/>
          <w:color w:val="76923C" w:themeColor="accent3" w:themeShade="BF"/>
          <w:sz w:val="48"/>
          <w:szCs w:val="48"/>
        </w:rPr>
        <w:t>«</w:t>
      </w:r>
      <w:r w:rsidRPr="00907B85">
        <w:rPr>
          <w:rFonts w:ascii="AGReverence-Oblique" w:hAnsi="AGReverence-Oblique"/>
          <w:b/>
          <w:color w:val="76923C" w:themeColor="accent3" w:themeShade="BF"/>
          <w:sz w:val="48"/>
          <w:szCs w:val="48"/>
        </w:rPr>
        <w:t>Формирование звуковой культуры речи</w:t>
      </w:r>
    </w:p>
    <w:p w:rsidR="00907B85" w:rsidRPr="00907B85" w:rsidRDefault="00907B85" w:rsidP="00907B85">
      <w:pPr>
        <w:spacing w:line="240" w:lineRule="auto"/>
        <w:jc w:val="center"/>
        <w:rPr>
          <w:rFonts w:ascii="Arial" w:hAnsi="Arial" w:cs="Arial"/>
          <w:b/>
          <w:color w:val="76923C" w:themeColor="accent3" w:themeShade="BF"/>
          <w:sz w:val="48"/>
          <w:szCs w:val="48"/>
        </w:rPr>
      </w:pPr>
      <w:r>
        <w:rPr>
          <w:rFonts w:ascii="AGReverence-Oblique" w:hAnsi="AGReverence-Oblique"/>
          <w:b/>
          <w:color w:val="76923C" w:themeColor="accent3" w:themeShade="BF"/>
          <w:sz w:val="48"/>
          <w:szCs w:val="48"/>
        </w:rPr>
        <w:t>посредством дидактической игры</w:t>
      </w:r>
      <w:r>
        <w:rPr>
          <w:rFonts w:ascii="Arial" w:hAnsi="Arial" w:cs="Arial"/>
          <w:b/>
          <w:color w:val="76923C" w:themeColor="accent3" w:themeShade="BF"/>
          <w:sz w:val="48"/>
          <w:szCs w:val="48"/>
        </w:rPr>
        <w:t>»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rFonts w:ascii="AGReverence-Oblique" w:hAnsi="AGReverence-Oblique"/>
          <w:b/>
          <w:color w:val="E36C0A" w:themeColor="accent6" w:themeShade="BF"/>
          <w:sz w:val="36"/>
          <w:szCs w:val="36"/>
        </w:rPr>
        <w:t>Цель:</w:t>
      </w:r>
      <w:r w:rsidRPr="00907B85">
        <w:rPr>
          <w:sz w:val="24"/>
          <w:szCs w:val="24"/>
        </w:rPr>
        <w:t xml:space="preserve"> повышение компетентности педагогов в  работе с детьми по звуковой культуры речи посредством дидактической игры.</w:t>
      </w:r>
    </w:p>
    <w:p w:rsidR="00907B85" w:rsidRPr="00907B85" w:rsidRDefault="00907B85" w:rsidP="00907B85">
      <w:pPr>
        <w:spacing w:line="240" w:lineRule="auto"/>
        <w:rPr>
          <w:rFonts w:ascii="AGReverence-Oblique" w:hAnsi="AGReverence-Oblique"/>
          <w:b/>
          <w:color w:val="E36C0A" w:themeColor="accent6" w:themeShade="BF"/>
          <w:sz w:val="36"/>
          <w:szCs w:val="36"/>
        </w:rPr>
      </w:pPr>
      <w:r w:rsidRPr="00907B85">
        <w:rPr>
          <w:rFonts w:ascii="AGReverence-Oblique" w:hAnsi="AGReverence-Oblique"/>
          <w:b/>
          <w:color w:val="E36C0A" w:themeColor="accent6" w:themeShade="BF"/>
          <w:sz w:val="36"/>
          <w:szCs w:val="36"/>
        </w:rPr>
        <w:t>Задачи: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•</w:t>
      </w:r>
      <w:r w:rsidRPr="00907B85">
        <w:rPr>
          <w:sz w:val="24"/>
          <w:szCs w:val="24"/>
        </w:rPr>
        <w:tab/>
        <w:t>Обозначить актуальность опыта работы педагогов;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•</w:t>
      </w:r>
      <w:r w:rsidRPr="00907B85">
        <w:rPr>
          <w:sz w:val="24"/>
          <w:szCs w:val="24"/>
        </w:rPr>
        <w:tab/>
        <w:t>Продемонстрировать приемы и методы, способствующие преодолению различных видов трудностей в развитии звуковой культуры речи;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•</w:t>
      </w:r>
      <w:r w:rsidRPr="00907B85">
        <w:rPr>
          <w:sz w:val="24"/>
          <w:szCs w:val="24"/>
        </w:rPr>
        <w:tab/>
        <w:t>получить положительный опыт в коллективной работе;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•</w:t>
      </w:r>
      <w:r w:rsidRPr="00907B85">
        <w:rPr>
          <w:sz w:val="24"/>
          <w:szCs w:val="24"/>
        </w:rPr>
        <w:tab/>
        <w:t>повысить мотивацию педагогов.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rFonts w:ascii="AGReverence-Oblique" w:hAnsi="AGReverence-Oblique"/>
          <w:b/>
          <w:color w:val="E36C0A" w:themeColor="accent6" w:themeShade="BF"/>
          <w:sz w:val="36"/>
          <w:szCs w:val="36"/>
        </w:rPr>
        <w:t>Оборудование:</w:t>
      </w:r>
      <w:r w:rsidRPr="00907B85">
        <w:rPr>
          <w:sz w:val="24"/>
          <w:szCs w:val="24"/>
        </w:rPr>
        <w:t xml:space="preserve">  </w:t>
      </w:r>
      <w:proofErr w:type="spellStart"/>
      <w:r w:rsidRPr="00907B85">
        <w:rPr>
          <w:sz w:val="24"/>
          <w:szCs w:val="24"/>
        </w:rPr>
        <w:t>коктельные</w:t>
      </w:r>
      <w:proofErr w:type="spellEnd"/>
      <w:r w:rsidRPr="00907B85">
        <w:rPr>
          <w:sz w:val="24"/>
          <w:szCs w:val="24"/>
        </w:rPr>
        <w:t xml:space="preserve"> трубочки , полоски салфеток, зеркало на каждого, музыка, ручка.</w:t>
      </w:r>
    </w:p>
    <w:p w:rsidR="00907B85" w:rsidRPr="00907B85" w:rsidRDefault="00907B85" w:rsidP="00907B85">
      <w:pPr>
        <w:spacing w:line="240" w:lineRule="auto"/>
        <w:rPr>
          <w:rFonts w:ascii="AGReverence-Oblique" w:hAnsi="AGReverence-Oblique"/>
          <w:b/>
          <w:color w:val="E36C0A" w:themeColor="accent6" w:themeShade="BF"/>
          <w:sz w:val="36"/>
          <w:szCs w:val="36"/>
        </w:rPr>
      </w:pPr>
      <w:r w:rsidRPr="00907B85">
        <w:rPr>
          <w:rFonts w:ascii="AGReverence-Oblique" w:hAnsi="AGReverence-Oblique"/>
          <w:b/>
          <w:color w:val="E36C0A" w:themeColor="accent6" w:themeShade="BF"/>
          <w:sz w:val="36"/>
          <w:szCs w:val="36"/>
        </w:rPr>
        <w:t>ХОД СЕМИНАРА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Вступление</w:t>
      </w:r>
    </w:p>
    <w:p w:rsidR="00907B85" w:rsidRPr="00907B85" w:rsidRDefault="00907B85" w:rsidP="00907B85">
      <w:pPr>
        <w:spacing w:line="240" w:lineRule="auto"/>
        <w:ind w:firstLine="708"/>
        <w:rPr>
          <w:sz w:val="24"/>
          <w:szCs w:val="24"/>
        </w:rPr>
      </w:pPr>
      <w:r w:rsidRPr="00907B85">
        <w:rPr>
          <w:sz w:val="24"/>
          <w:szCs w:val="24"/>
        </w:rPr>
        <w:t>Логопед: Здравствуйте, уважаемые педагоги! Рада всех вас видеть здесь. Надеюсь вам будет интересно, вы узнаете много нового и получите массу положительных эмоций. Будьте активными, слушайте внимательно, можете высказывать своё мнение.</w:t>
      </w:r>
    </w:p>
    <w:p w:rsidR="00C013CA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Актуализация знани</w:t>
      </w:r>
      <w:r w:rsidR="00C013CA">
        <w:rPr>
          <w:sz w:val="24"/>
          <w:szCs w:val="24"/>
        </w:rPr>
        <w:t>й</w:t>
      </w:r>
    </w:p>
    <w:p w:rsidR="00907B85" w:rsidRPr="00907B85" w:rsidRDefault="00C013CA" w:rsidP="00C013CA">
      <w:pPr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739911" cy="3651294"/>
            <wp:effectExtent l="95250" t="95250" r="108439" b="82506"/>
            <wp:docPr id="5" name="Рисунок 5" descr="C:\Users\admin\Desktop\1a4d7e3c-0768-432d-b820-e324e041bb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1a4d7e3c-0768-432d-b820-e324e041bb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2452" r="5700" b="22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911" cy="365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C013CA" w:rsidRDefault="00C013CA" w:rsidP="00907B85">
      <w:pPr>
        <w:spacing w:line="240" w:lineRule="auto"/>
        <w:rPr>
          <w:sz w:val="24"/>
          <w:szCs w:val="24"/>
        </w:rPr>
      </w:pP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1.</w:t>
      </w:r>
      <w:r w:rsidRPr="00907B85">
        <w:rPr>
          <w:sz w:val="24"/>
          <w:szCs w:val="24"/>
        </w:rPr>
        <w:tab/>
        <w:t>Артикуляционные упражнения. Работа над артикуляцией развивает подвижность языка, челюстей, губ, укрепляет мышцы глотки.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Сказка о Веселом Язычке. Это всевозможные истории из жизни Язычка («Утро Язычка», «Котенок», «Лошадка» и другие истории).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- Презентации артикуляционных упражнений на определенный звук.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- Артикуляционная гимнастика для девочек и мальчиков. Чтобы повысить интерес девочек и мальчиков к выполнению скучных упражнений предлагаю отправиться в путешествие по различным сказкам. Девочки встретятся с Золушкой, Красной Шапочкой, Машенькой и другими сказочными героями. Мальчики отправятся в путешествие на машине.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- Артикуляционная гимнастика под музыку.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Музыкальный репертуар использую разный (детские песенки, современные мелодии). Дети с удовольствием выполняют гимнастику.</w:t>
      </w:r>
    </w:p>
    <w:p w:rsidR="00907B85" w:rsidRPr="00907B85" w:rsidRDefault="00907B85" w:rsidP="00907B85">
      <w:pPr>
        <w:spacing w:line="240" w:lineRule="auto"/>
        <w:ind w:firstLine="708"/>
        <w:rPr>
          <w:sz w:val="24"/>
          <w:szCs w:val="24"/>
        </w:rPr>
      </w:pPr>
      <w:r w:rsidRPr="00907B85">
        <w:rPr>
          <w:sz w:val="24"/>
          <w:szCs w:val="24"/>
        </w:rPr>
        <w:t>Логопед: На каждый звук есть определенный комплекс упражнений. Упражнения выполняются перед зеркалом вместе с ребенком. Следим за правильностью выполнения упражнений. Сейчас мы попробуем выполнить следующие упражнения. «Лопатка», если не получается это упражнение используем «Пошлепай по языку», «Чашечка», «Грибок», «Гармошка» - делаем под музыку.</w:t>
      </w:r>
    </w:p>
    <w:p w:rsid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Педагоги стоят в кругу.</w:t>
      </w:r>
    </w:p>
    <w:p w:rsidR="002D4594" w:rsidRPr="00907B85" w:rsidRDefault="002D4594" w:rsidP="002D4594">
      <w:pPr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574681" cy="2482954"/>
            <wp:effectExtent l="19050" t="0" r="0" b="0"/>
            <wp:docPr id="3" name="Рисунок 3" descr="C:\Users\admin\Desktop\c80ceeea-a38d-4af9-8811-c6c79257e5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c80ceeea-a38d-4af9-8811-c6c79257e55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0824" r="16829" b="9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231" cy="2487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603381" cy="2497175"/>
            <wp:effectExtent l="19050" t="0" r="0" b="0"/>
            <wp:docPr id="4" name="Рисунок 4" descr="C:\Users\admin\Desktop\a46d615f-cae7-41b4-ab91-e3de8c28a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a46d615f-cae7-41b4-ab91-e3de8c28a9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0669" r="3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670" cy="2499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1.</w:t>
      </w:r>
      <w:r w:rsidRPr="00907B85">
        <w:rPr>
          <w:sz w:val="24"/>
          <w:szCs w:val="24"/>
        </w:rPr>
        <w:tab/>
        <w:t>Упражнения на развитие дыхания. Используются упражнения на развитие диафрагмально-брюшного дыхания, выработка продолжительного речевого выдоха.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Логопед: Хочу вас познакомить с некоторыми игровыми приёмами дыхательной гимнастики. Начнём с самых маленьких детей. Дыхательные упражнения проводятся со стихотворным и музыкальным сопровождением. Я предлагаю один из многих комплексов упражнений:</w:t>
      </w:r>
    </w:p>
    <w:p w:rsidR="00907B85" w:rsidRPr="00907B85" w:rsidRDefault="00907B85" w:rsidP="00907B85">
      <w:pPr>
        <w:spacing w:line="240" w:lineRule="auto"/>
        <w:rPr>
          <w:b/>
          <w:color w:val="E36C0A" w:themeColor="accent6" w:themeShade="BF"/>
          <w:sz w:val="24"/>
          <w:szCs w:val="24"/>
        </w:rPr>
      </w:pPr>
      <w:r w:rsidRPr="00907B85">
        <w:rPr>
          <w:b/>
          <w:color w:val="E36C0A" w:themeColor="accent6" w:themeShade="BF"/>
          <w:sz w:val="24"/>
          <w:szCs w:val="24"/>
        </w:rPr>
        <w:t>«ЧАСИКИ»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Часики вперёд идут,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За собою нас ведут.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И.п.- стоя, ноги слегка расставить.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lastRenderedPageBreak/>
        <w:t>1- взмах руками вперёд «тик» (вдох)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2- взмах руками назад «так» (выдох)</w:t>
      </w:r>
    </w:p>
    <w:p w:rsidR="00907B85" w:rsidRPr="00907B85" w:rsidRDefault="00907B85" w:rsidP="00907B85">
      <w:pPr>
        <w:spacing w:line="240" w:lineRule="auto"/>
        <w:rPr>
          <w:b/>
          <w:color w:val="E36C0A" w:themeColor="accent6" w:themeShade="BF"/>
          <w:sz w:val="24"/>
          <w:szCs w:val="24"/>
        </w:rPr>
      </w:pPr>
      <w:r w:rsidRPr="00907B85">
        <w:rPr>
          <w:b/>
          <w:color w:val="E36C0A" w:themeColor="accent6" w:themeShade="BF"/>
          <w:sz w:val="24"/>
          <w:szCs w:val="24"/>
        </w:rPr>
        <w:t>«ПАРОВОЗИК»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Едет, едет паровоз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Деток в садик он привёз.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Дети двигаются по кругу. Руки согнуты в локтях и прижаты к телу,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пальцы сжаты в кулачки. Делая соответствующие движения,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дети приговаривают «</w:t>
      </w:r>
      <w:proofErr w:type="spellStart"/>
      <w:r w:rsidRPr="00907B85">
        <w:rPr>
          <w:sz w:val="24"/>
          <w:szCs w:val="24"/>
        </w:rPr>
        <w:t>чух-чух-чух</w:t>
      </w:r>
      <w:proofErr w:type="spellEnd"/>
      <w:r w:rsidRPr="00907B85">
        <w:rPr>
          <w:sz w:val="24"/>
          <w:szCs w:val="24"/>
        </w:rPr>
        <w:t>».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Упражнение выполняется 20-30 сек.</w:t>
      </w:r>
    </w:p>
    <w:p w:rsidR="00907B85" w:rsidRPr="00907B85" w:rsidRDefault="00907B85" w:rsidP="00907B85">
      <w:pPr>
        <w:spacing w:line="240" w:lineRule="auto"/>
        <w:ind w:firstLine="708"/>
        <w:rPr>
          <w:sz w:val="24"/>
          <w:szCs w:val="24"/>
        </w:rPr>
      </w:pPr>
      <w:r w:rsidRPr="00907B85">
        <w:rPr>
          <w:sz w:val="24"/>
          <w:szCs w:val="24"/>
        </w:rPr>
        <w:t xml:space="preserve">Логопед: А теперь вам предлагаю </w:t>
      </w:r>
      <w:r w:rsidR="002D4594" w:rsidRPr="00907B85">
        <w:rPr>
          <w:sz w:val="24"/>
          <w:szCs w:val="24"/>
        </w:rPr>
        <w:t>познакомиться</w:t>
      </w:r>
      <w:r w:rsidRPr="00907B85">
        <w:rPr>
          <w:sz w:val="24"/>
          <w:szCs w:val="24"/>
        </w:rPr>
        <w:t xml:space="preserve"> с игровыми приёмами для старших дошкольников.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Упражнение «Хомячок» - пошмыгать носом, рот закрыт (под счет до 5). 3 подхода.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Упражнение «Поймаем лучик» - [и].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И.п. – стоя, руки опущены – вдох. Руки плавно поднимаются вверх – выдох: «и-и-и».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Упражнение «Змейка».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Педагоги сидят за столами.</w:t>
      </w:r>
    </w:p>
    <w:p w:rsid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Упражнения на развитие мелкой моторики:</w:t>
      </w:r>
    </w:p>
    <w:p w:rsidR="00C013CA" w:rsidRPr="00907B85" w:rsidRDefault="00C013CA" w:rsidP="00C013CA">
      <w:pPr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452652" cy="4088423"/>
            <wp:effectExtent l="95250" t="95250" r="109948" b="83527"/>
            <wp:docPr id="6" name="Рисунок 6" descr="C:\Users\admin\Desktop\6430b971-b79f-465f-b75b-b23bd01a7f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6430b971-b79f-465f-b75b-b23bd01a7f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538" cy="4089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C013CA" w:rsidRDefault="00C013CA" w:rsidP="00907B85">
      <w:pPr>
        <w:spacing w:line="240" w:lineRule="auto"/>
        <w:rPr>
          <w:sz w:val="24"/>
          <w:szCs w:val="24"/>
        </w:rPr>
      </w:pP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lastRenderedPageBreak/>
        <w:t>Упражнения с прищепками.</w:t>
      </w:r>
    </w:p>
    <w:p w:rsidR="00907B85" w:rsidRPr="00907B85" w:rsidRDefault="00907B85" w:rsidP="00C013CA">
      <w:pPr>
        <w:spacing w:line="240" w:lineRule="auto"/>
        <w:ind w:firstLine="708"/>
        <w:rPr>
          <w:sz w:val="24"/>
          <w:szCs w:val="24"/>
        </w:rPr>
      </w:pPr>
      <w:r w:rsidRPr="00907B85">
        <w:rPr>
          <w:sz w:val="24"/>
          <w:szCs w:val="24"/>
        </w:rPr>
        <w:t>Для развития моторики пальцев рук хорошо использовать различные шнуровки, застёжки, плетёнки, мозаику и другие мелкие предметы (пуговицы, крупы, горох, фасоль), счётные палочки, обводки, штриховки и многое другое. Можно посвятить развитию мелкой моторики отдельную беседу, т. к. игр и игровых упражнений огромное количество. Мне бы хотелось остановиться на использовании прищепок.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1.</w:t>
      </w:r>
      <w:r w:rsidRPr="00907B85">
        <w:rPr>
          <w:sz w:val="24"/>
          <w:szCs w:val="24"/>
        </w:rPr>
        <w:tab/>
        <w:t xml:space="preserve">Прищепки хорошо использовать для </w:t>
      </w:r>
      <w:proofErr w:type="spellStart"/>
      <w:r w:rsidRPr="00907B85">
        <w:rPr>
          <w:sz w:val="24"/>
          <w:szCs w:val="24"/>
        </w:rPr>
        <w:t>самомассажа</w:t>
      </w:r>
      <w:proofErr w:type="spellEnd"/>
      <w:r w:rsidRPr="00907B85">
        <w:rPr>
          <w:sz w:val="24"/>
          <w:szCs w:val="24"/>
        </w:rPr>
        <w:t xml:space="preserve"> кончиков пальцев. Прикусываем прищепкой каждый пальчик и произносим слова: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Кусается сильно котёнок-глупыш,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он думает это не палец, а мышь.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Хватит кусаться глупый малыш,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а будешь кусаться – Скажу тебе, кыш!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1.</w:t>
      </w:r>
      <w:r w:rsidRPr="00907B85">
        <w:rPr>
          <w:sz w:val="24"/>
          <w:szCs w:val="24"/>
        </w:rPr>
        <w:tab/>
        <w:t>Игра «Смотри не ошибись!»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- Назовите картинки со звуком «С», и определите, где он находится (в начале, середине, конце слова). Прикрепите прищепку к схеме.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2.</w:t>
      </w:r>
      <w:r w:rsidRPr="00907B85">
        <w:rPr>
          <w:sz w:val="24"/>
          <w:szCs w:val="24"/>
        </w:rPr>
        <w:tab/>
        <w:t>Прищепки использую для проведения слогового анализа слова. Ребенок прикрепляет к картинке столько прищепок, сколько слогов в данном слове.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1.</w:t>
      </w:r>
      <w:r w:rsidRPr="00907B85">
        <w:rPr>
          <w:sz w:val="24"/>
          <w:szCs w:val="24"/>
        </w:rPr>
        <w:tab/>
        <w:t>Упражнения на развитие фонематического слуха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Логопед: А сейчас мы с вами поиграем в игру с мячом «Назови слова».</w:t>
      </w:r>
    </w:p>
    <w:p w:rsidR="002D4594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Задание. Я говорю слово «Мак» и бросаю мяч напротив соседу, и он должен называть слово на последний звук и так дальше продолжается игра.</w:t>
      </w:r>
    </w:p>
    <w:p w:rsidR="00907B85" w:rsidRPr="00907B85" w:rsidRDefault="002D4594" w:rsidP="00907B8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 w:rsidR="00907B85" w:rsidRPr="00907B85">
        <w:rPr>
          <w:sz w:val="24"/>
          <w:szCs w:val="24"/>
        </w:rPr>
        <w:tab/>
        <w:t>Автоматизация звуков.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Игра с мячом «Скажи наоборот».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Задание: Все сели на пол. У кого мяч говорим слог СА, и катит соседу напротив, а он должен сказать наоборот АС. И т. д. Все вместе со мной: СУ, ЫС, СО, ОС и т.д.</w:t>
      </w:r>
    </w:p>
    <w:p w:rsid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Игра с мячом «Назови слова предметы на звук Ж», «Назови слова действия» и т.д.</w:t>
      </w:r>
    </w:p>
    <w:p w:rsidR="00C013CA" w:rsidRPr="00907B85" w:rsidRDefault="00C013CA" w:rsidP="00907B85">
      <w:pPr>
        <w:spacing w:line="240" w:lineRule="auto"/>
        <w:rPr>
          <w:sz w:val="24"/>
          <w:szCs w:val="24"/>
        </w:rPr>
      </w:pPr>
    </w:p>
    <w:p w:rsidR="00907B85" w:rsidRPr="00907B85" w:rsidRDefault="00907B85" w:rsidP="00907B85">
      <w:pPr>
        <w:spacing w:line="240" w:lineRule="auto"/>
        <w:rPr>
          <w:b/>
          <w:i/>
          <w:color w:val="E36C0A" w:themeColor="accent6" w:themeShade="BF"/>
          <w:sz w:val="36"/>
          <w:szCs w:val="36"/>
        </w:rPr>
      </w:pPr>
      <w:r w:rsidRPr="00907B85">
        <w:rPr>
          <w:b/>
          <w:i/>
          <w:color w:val="E36C0A" w:themeColor="accent6" w:themeShade="BF"/>
          <w:sz w:val="36"/>
          <w:szCs w:val="36"/>
        </w:rPr>
        <w:t xml:space="preserve"> Подведение итогов</w:t>
      </w:r>
    </w:p>
    <w:p w:rsidR="00907B85" w:rsidRPr="00907B85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Игра «Солнышко»</w:t>
      </w:r>
    </w:p>
    <w:p w:rsidR="007B616E" w:rsidRDefault="00907B85" w:rsidP="00907B85">
      <w:pPr>
        <w:spacing w:line="240" w:lineRule="auto"/>
        <w:rPr>
          <w:sz w:val="24"/>
          <w:szCs w:val="24"/>
        </w:rPr>
      </w:pPr>
      <w:r w:rsidRPr="00907B85">
        <w:rPr>
          <w:sz w:val="24"/>
          <w:szCs w:val="24"/>
        </w:rPr>
        <w:t>Ход: Все участники по очереди над лучиками пишут имя, а под лучиками вписывают пожелания, комплименты. Солнышко, пройдя круг, возвращается к своему хозяину.</w:t>
      </w:r>
    </w:p>
    <w:p w:rsidR="00C013CA" w:rsidRDefault="00C013CA" w:rsidP="00907B85">
      <w:pPr>
        <w:spacing w:line="240" w:lineRule="auto"/>
        <w:rPr>
          <w:sz w:val="24"/>
          <w:szCs w:val="24"/>
        </w:rPr>
      </w:pPr>
    </w:p>
    <w:p w:rsidR="00C013CA" w:rsidRDefault="00C013CA" w:rsidP="00907B85">
      <w:pPr>
        <w:spacing w:line="240" w:lineRule="auto"/>
        <w:rPr>
          <w:sz w:val="24"/>
          <w:szCs w:val="24"/>
        </w:rPr>
      </w:pPr>
    </w:p>
    <w:p w:rsidR="00C013CA" w:rsidRDefault="00C013CA" w:rsidP="00907B85">
      <w:pPr>
        <w:spacing w:line="240" w:lineRule="auto"/>
        <w:rPr>
          <w:sz w:val="24"/>
          <w:szCs w:val="24"/>
        </w:rPr>
      </w:pPr>
    </w:p>
    <w:p w:rsidR="00D56414" w:rsidRPr="00D56414" w:rsidRDefault="00D56414" w:rsidP="00D56414">
      <w:pPr>
        <w:spacing w:line="240" w:lineRule="auto"/>
        <w:jc w:val="center"/>
        <w:rPr>
          <w:rFonts w:ascii="AGReverence-Oblique" w:hAnsi="AGReverence-Oblique"/>
          <w:b/>
          <w:color w:val="76923C" w:themeColor="accent3" w:themeShade="BF"/>
          <w:sz w:val="36"/>
          <w:szCs w:val="36"/>
        </w:rPr>
      </w:pPr>
    </w:p>
    <w:sectPr w:rsidR="00D56414" w:rsidRPr="00D56414" w:rsidSect="00907B85">
      <w:pgSz w:w="11906" w:h="16838"/>
      <w:pgMar w:top="709" w:right="850" w:bottom="709" w:left="851" w:header="708" w:footer="708" w:gutter="0"/>
      <w:pgBorders w:offsetFrom="page">
        <w:top w:val="zigZag" w:sz="9" w:space="24" w:color="E36C0A" w:themeColor="accent6" w:themeShade="BF"/>
        <w:left w:val="zigZag" w:sz="9" w:space="24" w:color="E36C0A" w:themeColor="accent6" w:themeShade="BF"/>
        <w:bottom w:val="zigZag" w:sz="9" w:space="24" w:color="E36C0A" w:themeColor="accent6" w:themeShade="BF"/>
        <w:right w:val="zigZag" w:sz="9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ston">
    <w:panose1 w:val="03000400000000000000"/>
    <w:charset w:val="CC"/>
    <w:family w:val="script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Reverence-Oblique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907B85"/>
    <w:rsid w:val="00267D18"/>
    <w:rsid w:val="002D4594"/>
    <w:rsid w:val="007B616E"/>
    <w:rsid w:val="00893A18"/>
    <w:rsid w:val="00907B85"/>
    <w:rsid w:val="00C013CA"/>
    <w:rsid w:val="00D5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5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6DD27-EDC7-4A82-A0EE-12E52B8D0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55</cp:lastModifiedBy>
  <cp:revision>2</cp:revision>
  <cp:lastPrinted>2022-03-13T21:00:00Z</cp:lastPrinted>
  <dcterms:created xsi:type="dcterms:W3CDTF">2022-03-13T20:22:00Z</dcterms:created>
  <dcterms:modified xsi:type="dcterms:W3CDTF">2022-03-14T07:25:00Z</dcterms:modified>
</cp:coreProperties>
</file>