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D8" w:rsidRDefault="00277489">
      <w:r>
        <w:rPr>
          <w:noProof/>
          <w:lang w:eastAsia="ru-RU"/>
        </w:rPr>
        <w:drawing>
          <wp:inline distT="0" distB="0" distL="0" distR="0">
            <wp:extent cx="3457575" cy="466725"/>
            <wp:effectExtent l="19050" t="0" r="9525" b="0"/>
            <wp:docPr id="1" name="Рисунок 1" descr="hello_html_m788b15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88b15e3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489" w:rsidRDefault="00277489"/>
    <w:p w:rsidR="00277489" w:rsidRDefault="00277489" w:rsidP="0027748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Е</w:t>
      </w: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943100"/>
            <wp:effectExtent l="19050" t="0" r="9525" b="0"/>
            <wp:wrapSquare wrapText="bothSides"/>
            <wp:docPr id="2" name="Рисунок 2" descr="hello_html_1b0b5e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b0b5eb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30"/>
          <w:szCs w:val="30"/>
        </w:rPr>
        <w:t>сли ребенок не произносит к 3 годам большинство</w:t>
      </w:r>
    </w:p>
    <w:p w:rsidR="00277489" w:rsidRDefault="00277489" w:rsidP="0027748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звуков (более 10 - 15).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Если ребенок к 4,5 годам не произносит звуки: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[С], [С’], [З], [З’], [Л], [Л’].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Если ребенок к 5 годам не произносит звуки: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[Ш], [Ж], [Ч], [Щ], [Ц], [Р], [Р’].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Если у Вашего ребенка ДЦП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(детский церебральный паралич) – в любом возрасте.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Если Ваш ребенок к 3 годам произносит менее 1000 слов, не умеет строить фразу.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Если у Вашего ребенка расщелина губы - неба –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в любом возрасте.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Если у Вас нарушение звукопроизношения,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Вы хотите его исправить, то это возможно в любом возрасте.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Если у Ваших родственников случился инсульт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или произошла черепно-мозговая травма,</w:t>
      </w:r>
    </w:p>
    <w:p w:rsidR="00277489" w:rsidRDefault="00277489" w:rsidP="00277489">
      <w:pPr>
        <w:pStyle w:val="a5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то необходимо как можно быстрее обратиться к логопеду, так как</w:t>
      </w:r>
    </w:p>
    <w:p w:rsidR="00277489" w:rsidRDefault="00277489" w:rsidP="00277489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т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33575" cy="1962150"/>
            <wp:effectExtent l="19050" t="0" r="9525" b="0"/>
            <wp:wrapSquare wrapText="bothSides"/>
            <wp:docPr id="3" name="Рисунок 3" descr="hello_html_mb93d9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b93d9b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30"/>
          <w:szCs w:val="30"/>
        </w:rPr>
        <w:t>олько в первые полгода можно добиться максимальных улучшений.</w:t>
      </w:r>
    </w:p>
    <w:p w:rsidR="00277489" w:rsidRDefault="00277489"/>
    <w:sectPr w:rsidR="00277489" w:rsidSect="00B92194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7489"/>
    <w:rsid w:val="001D4CD8"/>
    <w:rsid w:val="00277489"/>
    <w:rsid w:val="0058586E"/>
    <w:rsid w:val="00B9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4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7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2018-01-18T18:44:00Z</dcterms:created>
  <dcterms:modified xsi:type="dcterms:W3CDTF">2018-01-18T19:27:00Z</dcterms:modified>
</cp:coreProperties>
</file>